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46" w:rsidRDefault="001532E9" w:rsidP="001532E9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color w:val="505050"/>
          <w:sz w:val="28"/>
          <w:szCs w:val="28"/>
        </w:rPr>
      </w:pPr>
      <w:r w:rsidRPr="001532E9">
        <w:rPr>
          <w:b/>
          <w:color w:val="505050"/>
          <w:sz w:val="28"/>
          <w:szCs w:val="28"/>
        </w:rPr>
        <w:t xml:space="preserve">Может ли гражданин ознакомиться с </w:t>
      </w:r>
      <w:r w:rsidRPr="001532E9">
        <w:rPr>
          <w:b/>
          <w:color w:val="505050"/>
          <w:sz w:val="28"/>
          <w:szCs w:val="28"/>
        </w:rPr>
        <w:t>документами и материалами, надзорными и наблюдательными производствами, имеющимися в органах прокуратуры и затрагивающими его права и свободы</w:t>
      </w:r>
      <w:r w:rsidRPr="001532E9">
        <w:rPr>
          <w:b/>
          <w:color w:val="505050"/>
          <w:sz w:val="28"/>
          <w:szCs w:val="28"/>
        </w:rPr>
        <w:t>?</w:t>
      </w:r>
    </w:p>
    <w:p w:rsidR="001532E9" w:rsidRPr="001532E9" w:rsidRDefault="001532E9" w:rsidP="001532E9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color w:val="505050"/>
          <w:sz w:val="28"/>
          <w:szCs w:val="28"/>
        </w:rPr>
      </w:pPr>
      <w:bookmarkStart w:id="0" w:name="_GoBack"/>
      <w:bookmarkEnd w:id="0"/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 xml:space="preserve">Рассмотрение обращений граждан в органах прокуратуры осуществляется </w:t>
      </w:r>
      <w:r>
        <w:rPr>
          <w:color w:val="505050"/>
          <w:sz w:val="28"/>
          <w:szCs w:val="28"/>
        </w:rPr>
        <w:t>в соответствии с требованиями</w:t>
      </w:r>
      <w:r w:rsidRPr="00773C4E">
        <w:rPr>
          <w:color w:val="505050"/>
          <w:sz w:val="28"/>
          <w:szCs w:val="28"/>
        </w:rPr>
        <w:t xml:space="preserve"> </w:t>
      </w:r>
      <w:r>
        <w:rPr>
          <w:color w:val="505050"/>
          <w:sz w:val="28"/>
          <w:szCs w:val="28"/>
        </w:rPr>
        <w:t xml:space="preserve">Федерального закона «О прокуратуре Российской Федерации», </w:t>
      </w:r>
      <w:r w:rsidRPr="00773C4E">
        <w:rPr>
          <w:color w:val="505050"/>
          <w:sz w:val="28"/>
          <w:szCs w:val="28"/>
        </w:rPr>
        <w:t>Федерального закона «О порядке рассмотрения обращений граждан Российской Федерации»</w:t>
      </w:r>
      <w:r>
        <w:rPr>
          <w:color w:val="505050"/>
          <w:sz w:val="28"/>
          <w:szCs w:val="28"/>
        </w:rPr>
        <w:t>,</w:t>
      </w:r>
      <w:r w:rsidRPr="00773C4E">
        <w:rPr>
          <w:color w:val="505050"/>
          <w:sz w:val="28"/>
          <w:szCs w:val="28"/>
        </w:rPr>
        <w:t xml:space="preserve"> других федеральных законов, </w:t>
      </w:r>
      <w:r>
        <w:rPr>
          <w:color w:val="505050"/>
          <w:sz w:val="28"/>
          <w:szCs w:val="28"/>
        </w:rPr>
        <w:t>организационно-распорядительных документов</w:t>
      </w:r>
      <w:r w:rsidRPr="00773C4E">
        <w:rPr>
          <w:color w:val="505050"/>
          <w:sz w:val="28"/>
          <w:szCs w:val="28"/>
        </w:rPr>
        <w:t xml:space="preserve"> Генерально</w:t>
      </w:r>
      <w:r>
        <w:rPr>
          <w:color w:val="505050"/>
          <w:sz w:val="28"/>
          <w:szCs w:val="28"/>
        </w:rPr>
        <w:t>й</w:t>
      </w:r>
      <w:r w:rsidRPr="00773C4E">
        <w:rPr>
          <w:color w:val="505050"/>
          <w:sz w:val="28"/>
          <w:szCs w:val="28"/>
        </w:rPr>
        <w:t xml:space="preserve"> прокур</w:t>
      </w:r>
      <w:r>
        <w:rPr>
          <w:color w:val="505050"/>
          <w:sz w:val="28"/>
          <w:szCs w:val="28"/>
        </w:rPr>
        <w:t>атуры</w:t>
      </w:r>
      <w:r w:rsidRPr="00773C4E">
        <w:rPr>
          <w:color w:val="505050"/>
          <w:sz w:val="28"/>
          <w:szCs w:val="28"/>
        </w:rPr>
        <w:t xml:space="preserve"> </w:t>
      </w:r>
      <w:r>
        <w:rPr>
          <w:color w:val="505050"/>
          <w:sz w:val="28"/>
          <w:szCs w:val="28"/>
        </w:rPr>
        <w:t>Российской Федерации и прокуратуры г. Москвы</w:t>
      </w:r>
      <w:r w:rsidRPr="00773C4E">
        <w:rPr>
          <w:color w:val="505050"/>
          <w:sz w:val="28"/>
          <w:szCs w:val="28"/>
        </w:rPr>
        <w:t>.</w:t>
      </w:r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>Каждому гражданину либо его представителю по письменному заявлению предоставляется возможность знакомиться с документами и материалами, надзорными и наблюдательными производствами, имеющимися в органах прокуратуры и затрагивающими его права и свободы, если это не противоречит законным интересам других лиц</w:t>
      </w:r>
      <w:r>
        <w:rPr>
          <w:color w:val="505050"/>
          <w:sz w:val="28"/>
          <w:szCs w:val="28"/>
        </w:rPr>
        <w:t xml:space="preserve"> либо не составляет охраняемую законом тайну</w:t>
      </w:r>
      <w:r w:rsidRPr="00773C4E">
        <w:rPr>
          <w:color w:val="505050"/>
          <w:sz w:val="28"/>
          <w:szCs w:val="28"/>
        </w:rPr>
        <w:t>.</w:t>
      </w:r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>Ознакомление осуществляется по решению прокурора, в производстве которого находятся (находились) соответствующие материалы, либо вышестоящего прокурора, принятому по результатам рассмотрения обращения гражданина.</w:t>
      </w:r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>Решение об ознакомлении либо мотивированный отказ принимаются в 10-дневный срок со дня подачи обращения.</w:t>
      </w:r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>При отказе в ознакомлении гражданину разъясняется право обжаловать принятое решение вышестоящему прокурору и (или) в суд.</w:t>
      </w:r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>Граждане вправе снимать копии с документов и материалов проверки с использованием собственных технических средств.</w:t>
      </w:r>
    </w:p>
    <w:p w:rsidR="003612C4" w:rsidRPr="00773C4E" w:rsidRDefault="003612C4" w:rsidP="003612C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505050"/>
          <w:sz w:val="28"/>
          <w:szCs w:val="28"/>
        </w:rPr>
      </w:pPr>
      <w:r w:rsidRPr="00773C4E">
        <w:rPr>
          <w:color w:val="505050"/>
          <w:sz w:val="28"/>
          <w:szCs w:val="28"/>
        </w:rPr>
        <w:t>Документы, содержащие сведения, составляющие государственную или иную охраняемую законом тайну, для ознакомления не предоставляются.</w:t>
      </w:r>
    </w:p>
    <w:p w:rsidR="003612C4" w:rsidRPr="00773C4E" w:rsidRDefault="003612C4" w:rsidP="003612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F23" w:rsidRDefault="00C73F23"/>
    <w:sectPr w:rsidR="00C73F23" w:rsidSect="003C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C4"/>
    <w:rsid w:val="001532E9"/>
    <w:rsid w:val="003612C4"/>
    <w:rsid w:val="00A05346"/>
    <w:rsid w:val="00C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591"/>
  <w15:chartTrackingRefBased/>
  <w15:docId w15:val="{6D281B9D-CC6C-40E6-A955-AB97FC41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2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Федичкина Екатерина Витальевна</cp:lastModifiedBy>
  <cp:revision>1</cp:revision>
  <dcterms:created xsi:type="dcterms:W3CDTF">2020-10-20T08:56:00Z</dcterms:created>
  <dcterms:modified xsi:type="dcterms:W3CDTF">2020-10-20T09:32:00Z</dcterms:modified>
</cp:coreProperties>
</file>